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宝鸡</w:t>
            </w: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悦居领航</w:t>
            </w:r>
            <w:r>
              <w:rPr>
                <w:rFonts w:hint="eastAsia" w:ascii="楷体_GB2312" w:hAnsi="楷体" w:eastAsia="楷体_GB2312"/>
                <w:szCs w:val="21"/>
              </w:rPr>
              <w:t>房</w:t>
            </w: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地</w:t>
            </w:r>
            <w:r>
              <w:rPr>
                <w:rFonts w:hint="eastAsia" w:ascii="楷体_GB2312" w:hAnsi="楷体" w:eastAsia="楷体_GB2312"/>
                <w:szCs w:val="21"/>
              </w:rPr>
              <w:t>产营销策划有限公司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91610301MAEG36YM66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王伟超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177</w:t>
            </w: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****</w:t>
            </w:r>
            <w:r>
              <w:rPr>
                <w:rFonts w:hint="eastAsia" w:ascii="楷体_GB2312" w:hAnsi="楷体" w:eastAsia="楷体_GB2312"/>
                <w:szCs w:val="21"/>
              </w:rPr>
              <w:t>666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王伟超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177</w:t>
            </w: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****</w:t>
            </w:r>
            <w:r>
              <w:rPr>
                <w:rFonts w:hint="eastAsia" w:ascii="楷体_GB2312" w:hAnsi="楷体" w:eastAsia="楷体_GB2312"/>
                <w:szCs w:val="21"/>
              </w:rPr>
              <w:t>5666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宝房经备（</w:t>
            </w: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2026）第02号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2028年5月20日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5名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3名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35AA9501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王伟超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中</w:t>
            </w:r>
            <w:r>
              <w:rPr>
                <w:rFonts w:hint="eastAsia" w:ascii="楷体_GB2312" w:hAnsi="楷体" w:eastAsia="楷体_GB2312"/>
                <w:szCs w:val="21"/>
              </w:rPr>
              <w:t>专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房地</w:t>
            </w: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产经纪人协理</w:t>
            </w:r>
          </w:p>
        </w:tc>
        <w:tc>
          <w:tcPr>
            <w:tcW w:w="2309" w:type="dxa"/>
            <w:vAlign w:val="center"/>
          </w:tcPr>
          <w:p w14:paraId="22A3DA2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30620251061100000182</w:t>
            </w:r>
          </w:p>
        </w:tc>
        <w:tc>
          <w:tcPr>
            <w:tcW w:w="1750" w:type="dxa"/>
            <w:vAlign w:val="center"/>
          </w:tcPr>
          <w:p w14:paraId="3E4AA57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57D5128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b w:val="0"/>
                <w:bCs/>
                <w:szCs w:val="21"/>
                <w:lang w:val="en-US" w:eastAsia="zh-CN"/>
              </w:rPr>
              <w:t>徐智豪</w:t>
            </w:r>
          </w:p>
        </w:tc>
        <w:tc>
          <w:tcPr>
            <w:tcW w:w="1545" w:type="dxa"/>
            <w:vAlign w:val="center"/>
          </w:tcPr>
          <w:p w14:paraId="0EC9CF2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b w:val="0"/>
                <w:bCs/>
                <w:szCs w:val="21"/>
                <w:lang w:val="en-US"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1959CAC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房地</w:t>
            </w: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产经纪人协理</w:t>
            </w:r>
          </w:p>
        </w:tc>
        <w:tc>
          <w:tcPr>
            <w:tcW w:w="2309" w:type="dxa"/>
            <w:vAlign w:val="center"/>
          </w:tcPr>
          <w:p w14:paraId="2CDC605A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b w:val="0"/>
                <w:bCs/>
                <w:szCs w:val="21"/>
                <w:lang w:val="en-US" w:eastAsia="zh-CN"/>
              </w:rPr>
              <w:t>30620231061100000244</w:t>
            </w: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张银辉</w:t>
            </w: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中专</w:t>
            </w: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房产经纪人</w:t>
            </w: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数控加工</w:t>
            </w: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157F9A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4ACA1BE4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400C4F2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曹钰</w:t>
            </w:r>
          </w:p>
        </w:tc>
        <w:tc>
          <w:tcPr>
            <w:tcW w:w="1545" w:type="dxa"/>
            <w:vAlign w:val="center"/>
          </w:tcPr>
          <w:p w14:paraId="037ED05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08C1329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房产经纪人</w:t>
            </w:r>
          </w:p>
        </w:tc>
        <w:tc>
          <w:tcPr>
            <w:tcW w:w="2309" w:type="dxa"/>
            <w:vAlign w:val="center"/>
          </w:tcPr>
          <w:p w14:paraId="047EA93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动漫制作技术</w:t>
            </w:r>
          </w:p>
        </w:tc>
        <w:tc>
          <w:tcPr>
            <w:tcW w:w="1750" w:type="dxa"/>
            <w:vAlign w:val="center"/>
          </w:tcPr>
          <w:p w14:paraId="4D1BB2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61085B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6BC2A9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3</w:t>
            </w:r>
          </w:p>
        </w:tc>
        <w:tc>
          <w:tcPr>
            <w:tcW w:w="1155" w:type="dxa"/>
            <w:vAlign w:val="center"/>
          </w:tcPr>
          <w:p w14:paraId="052CEB1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杨宏伟</w:t>
            </w:r>
          </w:p>
        </w:tc>
        <w:tc>
          <w:tcPr>
            <w:tcW w:w="1545" w:type="dxa"/>
            <w:vAlign w:val="center"/>
          </w:tcPr>
          <w:p w14:paraId="5F9D7FD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2BA398E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房产经纪人</w:t>
            </w:r>
          </w:p>
        </w:tc>
        <w:tc>
          <w:tcPr>
            <w:tcW w:w="2309" w:type="dxa"/>
            <w:vAlign w:val="center"/>
          </w:tcPr>
          <w:p w14:paraId="4C8C4ED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人力资源管理</w:t>
            </w:r>
          </w:p>
        </w:tc>
        <w:tc>
          <w:tcPr>
            <w:tcW w:w="1750" w:type="dxa"/>
            <w:vAlign w:val="center"/>
          </w:tcPr>
          <w:p w14:paraId="13BAD17B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1B8A3650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黑体" w:hAnsi="黑体" w:eastAsia="黑体" w:cs="Times New Roman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Cs w:val="21"/>
                <w:lang w:val="en-US" w:eastAsia="zh-CN"/>
              </w:rPr>
              <w:t>20260520</w:t>
            </w:r>
            <w:bookmarkStart w:id="0" w:name="_GoBack"/>
            <w:bookmarkEnd w:id="0"/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房地产经纪机构</w:t>
            </w: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初始</w:t>
            </w:r>
            <w:r>
              <w:rPr>
                <w:rFonts w:hint="eastAsia" w:ascii="楷体_GB2312" w:hAnsi="楷体" w:eastAsia="楷体_GB2312"/>
                <w:szCs w:val="21"/>
              </w:rPr>
              <w:t>备案</w:t>
            </w:r>
          </w:p>
        </w:tc>
        <w:tc>
          <w:tcPr>
            <w:tcW w:w="5720" w:type="dxa"/>
            <w:vAlign w:val="center"/>
          </w:tcPr>
          <w:p w14:paraId="14E4F2E5">
            <w:pPr>
              <w:snapToGrid w:val="0"/>
              <w:jc w:val="left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本机构已取得营业执照，现申请初始备案.</w:t>
            </w:r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614BCF7F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C1E60"/>
    <w:rsid w:val="0A534BB9"/>
    <w:rsid w:val="0BF33980"/>
    <w:rsid w:val="10023500"/>
    <w:rsid w:val="129F24E2"/>
    <w:rsid w:val="166E0FDA"/>
    <w:rsid w:val="169F4D30"/>
    <w:rsid w:val="1B3939DF"/>
    <w:rsid w:val="1E78E50A"/>
    <w:rsid w:val="1ED52987"/>
    <w:rsid w:val="267A70CD"/>
    <w:rsid w:val="29375EFC"/>
    <w:rsid w:val="297F0321"/>
    <w:rsid w:val="2BA878C6"/>
    <w:rsid w:val="2E3A2215"/>
    <w:rsid w:val="2F75602D"/>
    <w:rsid w:val="2FEC4ED7"/>
    <w:rsid w:val="3CA40261"/>
    <w:rsid w:val="3DCC459A"/>
    <w:rsid w:val="40E01908"/>
    <w:rsid w:val="4AB701DC"/>
    <w:rsid w:val="528C6BC8"/>
    <w:rsid w:val="57D415B5"/>
    <w:rsid w:val="5BD20E64"/>
    <w:rsid w:val="5C3EDC94"/>
    <w:rsid w:val="60BB7F29"/>
    <w:rsid w:val="61FB4F0E"/>
    <w:rsid w:val="66FFEA5F"/>
    <w:rsid w:val="67DD9B37"/>
    <w:rsid w:val="69583A1A"/>
    <w:rsid w:val="699556B7"/>
    <w:rsid w:val="6C582710"/>
    <w:rsid w:val="6C5F0204"/>
    <w:rsid w:val="6D5C150E"/>
    <w:rsid w:val="6F789C04"/>
    <w:rsid w:val="72AA4610"/>
    <w:rsid w:val="74086B90"/>
    <w:rsid w:val="75FFC176"/>
    <w:rsid w:val="77979856"/>
    <w:rsid w:val="77B7820D"/>
    <w:rsid w:val="79D7419F"/>
    <w:rsid w:val="7E7E9EA9"/>
    <w:rsid w:val="7F6DE993"/>
    <w:rsid w:val="7F965756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468</Words>
  <Characters>557</Characters>
  <Lines>0</Lines>
  <Paragraphs>0</Paragraphs>
  <TotalTime>1</TotalTime>
  <ScaleCrop>false</ScaleCrop>
  <LinksUpToDate>false</LinksUpToDate>
  <CharactersWithSpaces>563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2026-05-19T05:20:43Z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